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DE" w:rsidRDefault="000A0ADE" w:rsidP="000A0AD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A0ADE">
        <w:rPr>
          <w:rFonts w:ascii="Times New Roman" w:hAnsi="Times New Roman" w:cs="Times New Roman"/>
          <w:b/>
          <w:bCs/>
        </w:rPr>
        <w:t>Общность профессионально-педагогических задач как основа сотрудничества и сотво</w:t>
      </w:r>
      <w:bookmarkStart w:id="0" w:name="_GoBack"/>
      <w:bookmarkEnd w:id="0"/>
      <w:r w:rsidRPr="000A0ADE">
        <w:rPr>
          <w:rFonts w:ascii="Times New Roman" w:hAnsi="Times New Roman" w:cs="Times New Roman"/>
          <w:b/>
          <w:bCs/>
        </w:rPr>
        <w:t>рчества музыкального руководителя и воспитателя ДОУ.</w:t>
      </w:r>
    </w:p>
    <w:p w:rsidR="00F1603D" w:rsidRPr="000A0ADE" w:rsidRDefault="00F1603D" w:rsidP="000A0AD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6752"/>
      </w:tblGrid>
      <w:tr w:rsidR="000A0ADE" w:rsidRPr="000A0ADE" w:rsidTr="00F1603D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635AB8" w:rsidRDefault="000A0ADE" w:rsidP="00635A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5AB8">
              <w:rPr>
                <w:rFonts w:ascii="Times New Roman" w:hAnsi="Times New Roman" w:cs="Times New Roman"/>
                <w:b/>
              </w:rPr>
              <w:t>Воспитатель детского сада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635AB8" w:rsidRDefault="000A0ADE" w:rsidP="00635A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5AB8">
              <w:rPr>
                <w:rFonts w:ascii="Times New Roman" w:hAnsi="Times New Roman" w:cs="Times New Roman"/>
                <w:b/>
              </w:rPr>
              <w:t>Музыкальный руководитель</w:t>
            </w:r>
          </w:p>
        </w:tc>
      </w:tr>
      <w:tr w:rsidR="000A0ADE" w:rsidRPr="000A0ADE" w:rsidTr="00F1603D">
        <w:trPr>
          <w:jc w:val="center"/>
        </w:trPr>
        <w:tc>
          <w:tcPr>
            <w:tcW w:w="1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635AB8" w:rsidRDefault="000A0ADE" w:rsidP="00635A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5AB8">
              <w:rPr>
                <w:rFonts w:ascii="Times New Roman" w:hAnsi="Times New Roman" w:cs="Times New Roman"/>
                <w:b/>
              </w:rPr>
              <w:t>Диагностические задачи</w:t>
            </w:r>
          </w:p>
        </w:tc>
      </w:tr>
    </w:tbl>
    <w:p w:rsidR="000A0ADE" w:rsidRPr="000A0ADE" w:rsidRDefault="000A0ADE" w:rsidP="000A0AD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6823"/>
      </w:tblGrid>
      <w:tr w:rsidR="000A0ADE" w:rsidRPr="000A0ADE" w:rsidTr="00F1603D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1. Изучение индивидуальных особенностей и возможностей ребенка, в том числе связанных с музыкальностью дошкольника.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2. Учет их в целостном образовательном процессе ДОУ.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3. Отслеживание характера изменений, происходящих с ребенком в ходе образовательного процесса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детского сада, характер его продвижения в развитии, в том числе музыкальном.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4. Определение эффективности влияния реализуемых в детском саду педагогических условий на разностороннее развитие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дошкольника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1. Изучение индивидуальных особенностей и возможностей ребенка в контексте музыкальности.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2. Учет их в целостном образовательном процессе ДОУ.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3. Отслеживание характера изменений, происходящих с ребенком в ходе образовательного процесса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детского сада, его продвижения в музыкальном развитии.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4. Определение эффективности влияния реализуемых в детском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саду педагогических условий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на музыкальное воспитание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и развитие дошкольника</w:t>
            </w:r>
          </w:p>
        </w:tc>
      </w:tr>
      <w:tr w:rsidR="000A0ADE" w:rsidRPr="000A0ADE" w:rsidTr="00F1603D">
        <w:trPr>
          <w:jc w:val="center"/>
        </w:trPr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F160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0ADE">
              <w:rPr>
                <w:rFonts w:ascii="Times New Roman" w:hAnsi="Times New Roman" w:cs="Times New Roman"/>
                <w:b/>
              </w:rPr>
              <w:t>Задачи педагогического проектирования образовательного процесса</w:t>
            </w:r>
          </w:p>
        </w:tc>
      </w:tr>
      <w:tr w:rsidR="000A0ADE" w:rsidRPr="000A0ADE" w:rsidTr="00F1603D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6. Ознакомление с музыкальным репертуаром для слушания и исполнения детьми в целях содействия в работе музыкального педагога.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7. Знание задач музыкального воспитания и развития дошкольников, анализ их решения с точки зрения базовой компетентности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музыкального руководителя.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 xml:space="preserve">8. Оказание профессиональной помощи и поддержки друг друга, совместное решение задач воспитания и развития ребенка, в числе которых и задачи музыкального воспитания и развития. 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9. Создание единого культурно-образовательного пространства в педагогическом коллективе образовательного учреждения, в детском саду и семье воспитанника, в детском саду и учрежден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6. Ознакомление с педагогическими задачами общего развития дошкольников данного возраста.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7. Изучение особенностей общекультурной компетентности воспитателя детского сада, знание его музыкальных потребностей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и интересов.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8. Оказание профессиональной помощи и поддержки друг друга,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 xml:space="preserve">совместное решение задач воспитания и развития ребенка посредством музыки и музыкальной деятельности. 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9. Создание единого культурно-образовательного музыкально-эстетического пространства в педагогическом коллективе образовательного учреждения, в детском саду и семье воспитанника, в детском саду и учреждениях культуры, содружество с музыкальными учреждениями города, района ДОУ</w:t>
            </w:r>
          </w:p>
        </w:tc>
      </w:tr>
      <w:tr w:rsidR="000A0ADE" w:rsidRPr="000A0ADE" w:rsidTr="00F1603D">
        <w:trPr>
          <w:jc w:val="center"/>
        </w:trPr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635AB8" w:rsidRDefault="000A0ADE" w:rsidP="00F160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5AB8">
              <w:rPr>
                <w:rFonts w:ascii="Times New Roman" w:hAnsi="Times New Roman" w:cs="Times New Roman"/>
                <w:b/>
              </w:rPr>
              <w:t>Задачи проектирования и организации развивающей образовательной среды ДОУ</w:t>
            </w:r>
          </w:p>
        </w:tc>
      </w:tr>
      <w:tr w:rsidR="000A0ADE" w:rsidRPr="000A0ADE" w:rsidTr="00F1603D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10. Создание развивающей музыкально-образовательной среды в детском саду как одного из эффективнейших условий, инициирующих процессы целостного музыкального (художественного) развития и воспитания ребенка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10. Создание развивающей образовательной среды в детском саду как одного из эффективнейших условий, инициирующих процессы целостного развития и воспитания ребенка</w:t>
            </w:r>
          </w:p>
        </w:tc>
      </w:tr>
      <w:tr w:rsidR="000A0ADE" w:rsidRPr="000A0ADE" w:rsidTr="00F1603D">
        <w:trPr>
          <w:jc w:val="center"/>
        </w:trPr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635AB8" w:rsidRDefault="000A0ADE" w:rsidP="00F160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5AB8">
              <w:rPr>
                <w:rFonts w:ascii="Times New Roman" w:hAnsi="Times New Roman" w:cs="Times New Roman"/>
                <w:b/>
              </w:rPr>
              <w:t>Задачи развития субъектной позиции воспитателя, обогащения профессиональной компетентности</w:t>
            </w:r>
          </w:p>
        </w:tc>
      </w:tr>
      <w:tr w:rsidR="000A0ADE" w:rsidRPr="000A0ADE" w:rsidTr="00F1603D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 xml:space="preserve">11. Личностно-профессиональное саморазвитие, самообразование: 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lastRenderedPageBreak/>
              <w:t>- увеличение профессиональной компетентности через обогащение общекультурной, базовой, специальной компетентностей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lastRenderedPageBreak/>
              <w:t xml:space="preserve">11. Личностно-профессиональное саморазвитие, самообразование: </w:t>
            </w:r>
          </w:p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lastRenderedPageBreak/>
              <w:t>- увеличение профессиональной компетентности через обогащение общекультурной, базовой, специальной компетентностей</w:t>
            </w:r>
          </w:p>
        </w:tc>
      </w:tr>
    </w:tbl>
    <w:p w:rsidR="000A0ADE" w:rsidRDefault="000A0ADE" w:rsidP="00F1603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A0ADE">
        <w:rPr>
          <w:rFonts w:ascii="Times New Roman" w:hAnsi="Times New Roman" w:cs="Times New Roman"/>
          <w:b/>
          <w:bCs/>
        </w:rPr>
        <w:lastRenderedPageBreak/>
        <w:t>Инновационные формы сотрудничества и сотворчества</w:t>
      </w:r>
    </w:p>
    <w:p w:rsidR="000A0ADE" w:rsidRPr="000A0ADE" w:rsidRDefault="000A0ADE" w:rsidP="000A0ADE">
      <w:pPr>
        <w:spacing w:after="0"/>
        <w:jc w:val="center"/>
        <w:rPr>
          <w:rFonts w:ascii="Times New Roman" w:hAnsi="Times New Roman" w:cs="Times New Roman"/>
        </w:rPr>
      </w:pPr>
      <w:r w:rsidRPr="000A0ADE">
        <w:rPr>
          <w:rFonts w:ascii="Times New Roman" w:hAnsi="Times New Roman" w:cs="Times New Roman"/>
          <w:b/>
          <w:bCs/>
        </w:rPr>
        <w:t>музыкального руководителя и воспитателя ДОУ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6952"/>
      </w:tblGrid>
      <w:tr w:rsidR="000A0ADE" w:rsidRPr="000A0ADE" w:rsidTr="00F1603D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F160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  <w:b/>
                <w:bCs/>
              </w:rPr>
              <w:t>Задачи профессионального сотрудничества и сотворчества воспитателя и музыкального руководителя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F160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  <w:b/>
                <w:bCs/>
              </w:rPr>
              <w:t>Формы сотрудничества и сотворчества</w:t>
            </w:r>
          </w:p>
        </w:tc>
      </w:tr>
      <w:tr w:rsidR="000A0ADE" w:rsidRPr="000A0ADE" w:rsidTr="00F1603D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1. Изучение индивидуальных особенностей и возможностей ребенка в контексте музыкальности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Разработка единых диагностических карт музыкальности ребенка; совместное обсуждение результатов диагностики и индивидуальных музыкальных проявлений ребенка в условиях занятия и в повседневной жизнедеятельности</w:t>
            </w:r>
          </w:p>
        </w:tc>
      </w:tr>
      <w:tr w:rsidR="000A0ADE" w:rsidRPr="000A0ADE" w:rsidTr="00F1603D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2. Учет их в целостном образовательном процессе ДОУ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Совместное проектирование планов работы, их оперативная корректировка по мере решения общих задач; создание взаимодополняющих педагогических условий в ДОУ, содействующих музыкальному воспитанию и развитию детей</w:t>
            </w:r>
          </w:p>
        </w:tc>
      </w:tr>
      <w:tr w:rsidR="000A0ADE" w:rsidRPr="000A0ADE" w:rsidTr="00F1603D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3. Отслеживание характера изменений, происходящих с ребенком в ходе образовательного процесса детского сада, его продвижения в музыкальном развитии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Создание промежуточных диагностик, диагностических методов, позволяющих оценить характер продвижения ребенка в музыкальном развитии; совместное обсуждение особенностей продвижения ребенка в музыкальном развитии на тематических семинарах, педагогических консилиумах, деловых играх; совместное обсуждение влияния процесса музыкального развития на общее развитие ребенка</w:t>
            </w:r>
          </w:p>
        </w:tc>
      </w:tr>
      <w:tr w:rsidR="000A0ADE" w:rsidRPr="000A0ADE" w:rsidTr="00F1603D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4. Определение эффективности влияния реализуемых педагогических условий в детском саду на музыкальное воспитание и развитие дошкольника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Совместное обсуждение эффективности влияния педагогических условий на характер продвижения ребенка в музыкальном развитии, общем развитии на тематических семинарах, педагогических консилиумах, деловых играх, заседаниях службы сопровождения</w:t>
            </w:r>
          </w:p>
        </w:tc>
      </w:tr>
      <w:tr w:rsidR="000A0ADE" w:rsidRPr="000A0ADE" w:rsidTr="00F1603D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5. Проектирование и организация целостного образовательного процесса, содействующего целостному музыкальному развитию здорового ребенка-дошкольника в детском саду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Взаимные консультации, создание профессиональных «шпаргалок» (подсказок) по использованию музыкального материала в образовательном процессе ДОУ, в решении разнообразных задач воспитания и развития</w:t>
            </w:r>
          </w:p>
        </w:tc>
      </w:tr>
      <w:tr w:rsidR="000A0ADE" w:rsidRPr="000A0ADE" w:rsidTr="00F1603D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6. Изучение особенностей общекультурной компетентности воспитателей детского сада, знание их музыкальных потребностей и интересов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Организация музыкальным руководителем диагностики педагогов дошкольного образования и самодиагностики по изучению музыкаль</w:t>
            </w:r>
            <w:r w:rsidR="00F1603D">
              <w:rPr>
                <w:rFonts w:ascii="Times New Roman" w:hAnsi="Times New Roman" w:cs="Times New Roman"/>
              </w:rPr>
              <w:t xml:space="preserve">ной культуры, эрудиции </w:t>
            </w:r>
          </w:p>
        </w:tc>
      </w:tr>
      <w:tr w:rsidR="000A0ADE" w:rsidRPr="000A0ADE" w:rsidTr="00F1603D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7. Знание воспитателем задач музыкального воспитания и развития дошкольников, анализ их решения музыкальным руководителем с точки зрения базовой компетентности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0ADE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0A0ADE">
              <w:rPr>
                <w:rFonts w:ascii="Times New Roman" w:hAnsi="Times New Roman" w:cs="Times New Roman"/>
              </w:rPr>
              <w:t xml:space="preserve"> занятий, других форм профессионального взаимодействия с ребенком на музыкальном содержании с последующим анализом и совместным обсуждением эффективности решения задач воспитания и развития ребенка</w:t>
            </w:r>
          </w:p>
        </w:tc>
      </w:tr>
      <w:tr w:rsidR="000A0ADE" w:rsidRPr="000A0ADE" w:rsidTr="00F1603D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lastRenderedPageBreak/>
              <w:t>8. Оказание профессиональной помощи друг другу, совместное решение задач воспитания и развития ребенка посредством музыки и музыкальной деятельности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Музыкальные гостиные и вечера встреч с музыкой, организованные в ДОУ (прил. 4); совместная организация праздников педагогическим коллективом ДОУ; совместная подготовка тематических семинаров и практикумов по проблеме целостного воспитания и развития ребенка-дошкольника средствами музыки, использования новых педагогических средств и приемов в музыкальном воспитании и развитии детей</w:t>
            </w:r>
          </w:p>
        </w:tc>
      </w:tr>
      <w:tr w:rsidR="000A0ADE" w:rsidRPr="000A0ADE" w:rsidTr="00F1603D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9. Создание единого культурно-образовательного музыкально-эстетического пространства в педагогическом коллективе образовательного учреждения, в детском саду и семье воспитанника, в детском саду и учреждениях культуры, содружество с музыкальными учреждениями города, района ДОУ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Коллективные походы в филармонию, консерваторию, капеллу, театр; совместное создание афиши на учебный год для профессионально-педагогического коллектива, родителей детей, дошкольников с рекомендациями по репертуару; совместная организация родительских собраний по проблемам музыкального воспитания и развития ребенка; создание стенда или уголка для родителей и педагогов «Музыка в жизни нашей семьи», «Мы и музыка», «Хочу, чтоб послушали вы и ваш ребенок» и т. п.; приглашение в детский сад музыкально-театральных коллективов для детей</w:t>
            </w:r>
          </w:p>
        </w:tc>
      </w:tr>
      <w:tr w:rsidR="000A0ADE" w:rsidRPr="000A0ADE" w:rsidTr="00F1603D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10. Создание развивающей музыкально-образовательной среды детского сада как одного из эффективных условий, инициирующих процессы целостного музыкального (художественного) развития и воспитания ребенка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Совместное проектирование музыкально-образовательной среды в ДОУ, в группах; организация конкурса проектов музыкально-развивающей среды в ДОУ, в отдельно взятой группе, в семье ребенка</w:t>
            </w:r>
          </w:p>
        </w:tc>
      </w:tr>
      <w:tr w:rsidR="000A0ADE" w:rsidRPr="000A0ADE" w:rsidTr="00F1603D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11. Личностно-профессиональное саморазвитие, самообразование, наращивание профессиональной компетентности через обогащение общекультурной, базовой, специальной компетентностей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DE" w:rsidRPr="000A0ADE" w:rsidRDefault="000A0ADE" w:rsidP="000A0ADE">
            <w:pPr>
              <w:spacing w:after="0"/>
              <w:rPr>
                <w:rFonts w:ascii="Times New Roman" w:hAnsi="Times New Roman" w:cs="Times New Roman"/>
              </w:rPr>
            </w:pPr>
            <w:r w:rsidRPr="000A0ADE">
              <w:rPr>
                <w:rFonts w:ascii="Times New Roman" w:hAnsi="Times New Roman" w:cs="Times New Roman"/>
              </w:rPr>
              <w:t>Профессиональные рекомендации и советы друг другу в форме дневников, консультаций, оснащенных методических портфелей, приглашений на концерты и спектакли; обоюдные рекомендации по музыкальному репертуару и его использованию в образовательном процессе ДОУ; составление музыкально-профессиональной фонотеки, банка педагогических техник и технологий использования музыки в решении разнообразных задач воспитания и развития дошкольников</w:t>
            </w:r>
          </w:p>
        </w:tc>
      </w:tr>
    </w:tbl>
    <w:p w:rsidR="006E6C0C" w:rsidRPr="000A0ADE" w:rsidRDefault="000A0ADE" w:rsidP="000A0ADE">
      <w:pPr>
        <w:spacing w:after="0"/>
        <w:rPr>
          <w:rFonts w:ascii="Times New Roman" w:hAnsi="Times New Roman" w:cs="Times New Roman"/>
        </w:rPr>
      </w:pPr>
      <w:r w:rsidRPr="000A0ADE">
        <w:rPr>
          <w:rFonts w:ascii="Times New Roman" w:hAnsi="Times New Roman" w:cs="Times New Roman"/>
        </w:rPr>
        <w:br/>
      </w:r>
    </w:p>
    <w:sectPr w:rsidR="006E6C0C" w:rsidRPr="000A0ADE" w:rsidSect="00F1603D">
      <w:pgSz w:w="16838" w:h="11906" w:orient="landscape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DE"/>
    <w:rsid w:val="000A0ADE"/>
    <w:rsid w:val="00635AB8"/>
    <w:rsid w:val="006E6C0C"/>
    <w:rsid w:val="00F1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6C3D"/>
  <w15:chartTrackingRefBased/>
  <w15:docId w15:val="{EB336C79-8EEA-43F6-A532-1EFA713B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1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04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9593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10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79867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00FF55"/>
                                                                    <w:left w:val="single" w:sz="6" w:space="11" w:color="00FF55"/>
                                                                    <w:bottom w:val="single" w:sz="6" w:space="0" w:color="00FF55"/>
                                                                    <w:right w:val="single" w:sz="6" w:space="11" w:color="00FF55"/>
                                                                  </w:divBdr>
                                                                  <w:divsChild>
                                                                    <w:div w:id="3576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71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64A60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51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46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8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646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1718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001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34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54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278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66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41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46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322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29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26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4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885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09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49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481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982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262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851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14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51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666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13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61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04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904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09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1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06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9148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98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76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375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18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818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073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8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387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7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15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17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73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960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677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741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608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14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024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5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6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323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74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629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87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88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58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20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61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64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621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30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136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42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10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Герасимова</dc:creator>
  <cp:keywords/>
  <dc:description/>
  <cp:lastModifiedBy>Марина Герасимова</cp:lastModifiedBy>
  <cp:revision>3</cp:revision>
  <dcterms:created xsi:type="dcterms:W3CDTF">2016-09-02T10:28:00Z</dcterms:created>
  <dcterms:modified xsi:type="dcterms:W3CDTF">2016-09-07T06:42:00Z</dcterms:modified>
</cp:coreProperties>
</file>